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CB" w:rsidRDefault="000528CB" w:rsidP="00EC2960">
      <w:pPr>
        <w:rPr>
          <w:b/>
          <w:sz w:val="24"/>
          <w:szCs w:val="24"/>
        </w:rPr>
      </w:pPr>
      <w:r>
        <w:rPr>
          <w:noProof/>
          <w:sz w:val="24"/>
          <w:szCs w:val="24"/>
        </w:rPr>
        <w:drawing>
          <wp:inline distT="0" distB="0" distL="0" distR="0">
            <wp:extent cx="1095375" cy="10953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0528CB" w:rsidRDefault="000528CB" w:rsidP="000528CB">
      <w:pPr>
        <w:jc w:val="center"/>
        <w:rPr>
          <w:b/>
          <w:sz w:val="24"/>
          <w:szCs w:val="24"/>
        </w:rPr>
      </w:pPr>
    </w:p>
    <w:p w:rsidR="000528CB" w:rsidRDefault="000E0E4C" w:rsidP="000528CB">
      <w:pPr>
        <w:rPr>
          <w:b/>
          <w:sz w:val="24"/>
          <w:szCs w:val="24"/>
        </w:rPr>
      </w:pPr>
      <w:r>
        <w:rPr>
          <w:b/>
          <w:sz w:val="24"/>
          <w:szCs w:val="24"/>
        </w:rPr>
        <w:t>SPECIAL ORDER</w:t>
      </w:r>
    </w:p>
    <w:p w:rsidR="000528CB" w:rsidRDefault="000528CB" w:rsidP="000528CB">
      <w:pPr>
        <w:rPr>
          <w:sz w:val="24"/>
          <w:szCs w:val="24"/>
        </w:rPr>
      </w:pPr>
    </w:p>
    <w:p w:rsidR="000528CB" w:rsidRDefault="00EC2960" w:rsidP="000528CB">
      <w:pPr>
        <w:rPr>
          <w:sz w:val="24"/>
          <w:szCs w:val="24"/>
        </w:rPr>
      </w:pPr>
      <w:r>
        <w:rPr>
          <w:sz w:val="24"/>
          <w:szCs w:val="24"/>
        </w:rPr>
        <w:t>TO:</w:t>
      </w:r>
      <w:r>
        <w:rPr>
          <w:sz w:val="24"/>
          <w:szCs w:val="24"/>
        </w:rPr>
        <w:tab/>
      </w:r>
      <w:r>
        <w:rPr>
          <w:sz w:val="24"/>
          <w:szCs w:val="24"/>
        </w:rPr>
        <w:tab/>
        <w:t>All Uniformed Personnel</w:t>
      </w:r>
    </w:p>
    <w:p w:rsidR="00EC2960" w:rsidRDefault="00EC2960" w:rsidP="000528CB">
      <w:pPr>
        <w:rPr>
          <w:sz w:val="24"/>
          <w:szCs w:val="24"/>
        </w:rPr>
      </w:pPr>
    </w:p>
    <w:p w:rsidR="00EC2960" w:rsidRDefault="00EC2960" w:rsidP="000528CB">
      <w:pPr>
        <w:rPr>
          <w:sz w:val="24"/>
          <w:szCs w:val="24"/>
        </w:rPr>
      </w:pPr>
      <w:r>
        <w:rPr>
          <w:sz w:val="24"/>
          <w:szCs w:val="24"/>
        </w:rPr>
        <w:t>FROM:</w:t>
      </w:r>
      <w:r>
        <w:rPr>
          <w:sz w:val="24"/>
          <w:szCs w:val="24"/>
        </w:rPr>
        <w:tab/>
        <w:t xml:space="preserve">Tom Dodds, Chief of Staff </w:t>
      </w:r>
    </w:p>
    <w:p w:rsidR="00EC2960" w:rsidRDefault="00EC2960" w:rsidP="000528CB">
      <w:pPr>
        <w:rPr>
          <w:sz w:val="24"/>
          <w:szCs w:val="24"/>
        </w:rPr>
      </w:pPr>
    </w:p>
    <w:p w:rsidR="00EC2960" w:rsidRDefault="00EC2960" w:rsidP="000528CB">
      <w:pPr>
        <w:rPr>
          <w:sz w:val="24"/>
          <w:szCs w:val="24"/>
        </w:rPr>
      </w:pPr>
      <w:r>
        <w:rPr>
          <w:sz w:val="24"/>
          <w:szCs w:val="24"/>
        </w:rPr>
        <w:t>DATE:</w:t>
      </w:r>
      <w:r>
        <w:rPr>
          <w:sz w:val="24"/>
          <w:szCs w:val="24"/>
        </w:rPr>
        <w:tab/>
      </w:r>
      <w:r>
        <w:rPr>
          <w:sz w:val="24"/>
          <w:szCs w:val="24"/>
        </w:rPr>
        <w:tab/>
        <w:t>January 27, 2016</w:t>
      </w:r>
    </w:p>
    <w:p w:rsidR="00EC2960" w:rsidRDefault="00EC2960" w:rsidP="000528CB">
      <w:pPr>
        <w:rPr>
          <w:sz w:val="24"/>
          <w:szCs w:val="24"/>
        </w:rPr>
      </w:pPr>
    </w:p>
    <w:p w:rsidR="00EC2960" w:rsidRDefault="00EC2960" w:rsidP="000528CB">
      <w:pPr>
        <w:rPr>
          <w:sz w:val="24"/>
          <w:szCs w:val="24"/>
        </w:rPr>
      </w:pPr>
      <w:r>
        <w:rPr>
          <w:sz w:val="24"/>
          <w:szCs w:val="24"/>
        </w:rPr>
        <w:t>SUBJECT:</w:t>
      </w:r>
      <w:r>
        <w:rPr>
          <w:sz w:val="24"/>
          <w:szCs w:val="24"/>
        </w:rPr>
        <w:tab/>
        <w:t xml:space="preserve">Harassment/Relationship Policy Educational Rollout </w:t>
      </w:r>
    </w:p>
    <w:p w:rsidR="00EC2960" w:rsidRDefault="00EC2960" w:rsidP="000528CB">
      <w:pPr>
        <w:rPr>
          <w:sz w:val="24"/>
          <w:szCs w:val="24"/>
        </w:rPr>
      </w:pPr>
    </w:p>
    <w:p w:rsidR="00EC2960" w:rsidRPr="00704F60" w:rsidRDefault="00EC2960" w:rsidP="00EC2960">
      <w:pPr>
        <w:rPr>
          <w:b/>
          <w:sz w:val="24"/>
          <w:szCs w:val="24"/>
        </w:rPr>
      </w:pPr>
      <w:r w:rsidRPr="00704F60">
        <w:rPr>
          <w:sz w:val="24"/>
          <w:szCs w:val="24"/>
        </w:rPr>
        <w:t xml:space="preserve">Recently, two new polices were released to the department: Harassment Prevention (GO E202.1) and Personal and Family Relationships in the Workplace (GO </w:t>
      </w:r>
      <w:r>
        <w:rPr>
          <w:sz w:val="24"/>
          <w:szCs w:val="24"/>
        </w:rPr>
        <w:t>E206). T</w:t>
      </w:r>
      <w:r w:rsidRPr="00704F60">
        <w:rPr>
          <w:sz w:val="24"/>
          <w:szCs w:val="24"/>
        </w:rPr>
        <w:t>o assist each member in becoming familiar with the</w:t>
      </w:r>
      <w:r>
        <w:rPr>
          <w:sz w:val="24"/>
          <w:szCs w:val="24"/>
        </w:rPr>
        <w:t xml:space="preserve"> new policies</w:t>
      </w:r>
      <w:r w:rsidRPr="00704F60">
        <w:rPr>
          <w:sz w:val="24"/>
          <w:szCs w:val="24"/>
        </w:rPr>
        <w:t xml:space="preserve"> and </w:t>
      </w:r>
      <w:r w:rsidR="00CE493B">
        <w:rPr>
          <w:sz w:val="24"/>
          <w:szCs w:val="24"/>
        </w:rPr>
        <w:t xml:space="preserve">to </w:t>
      </w:r>
      <w:r w:rsidRPr="00704F60">
        <w:rPr>
          <w:sz w:val="24"/>
          <w:szCs w:val="24"/>
        </w:rPr>
        <w:t>provid</w:t>
      </w:r>
      <w:r w:rsidR="00CE493B">
        <w:rPr>
          <w:sz w:val="24"/>
          <w:szCs w:val="24"/>
        </w:rPr>
        <w:t>e</w:t>
      </w:r>
      <w:r w:rsidRPr="00704F60">
        <w:rPr>
          <w:sz w:val="24"/>
          <w:szCs w:val="24"/>
        </w:rPr>
        <w:t xml:space="preserve"> opportunities to ask </w:t>
      </w:r>
      <w:r w:rsidR="00CE493B">
        <w:rPr>
          <w:sz w:val="24"/>
          <w:szCs w:val="24"/>
        </w:rPr>
        <w:t>questions we have created educational sessions. The educational sessions</w:t>
      </w:r>
      <w:r w:rsidRPr="00704F60">
        <w:rPr>
          <w:sz w:val="24"/>
          <w:szCs w:val="24"/>
        </w:rPr>
        <w:t xml:space="preserve"> will be administered through Captains’ Complements, and will be led by Battalion Chiefs and the Executive Team. Each member is directed to read and become familiar with the policies, as well as print out a personal copy of each policy for use in the session. This training is mandatory; an attendance roster will be completed by the Battalion Chief at each session.</w:t>
      </w:r>
    </w:p>
    <w:p w:rsidR="00EC2960" w:rsidRPr="00704F60" w:rsidRDefault="00EC2960" w:rsidP="00EC2960">
      <w:pPr>
        <w:rPr>
          <w:b/>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93"/>
        <w:gridCol w:w="1879"/>
        <w:gridCol w:w="2396"/>
        <w:gridCol w:w="2136"/>
      </w:tblGrid>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Time</w:t>
            </w:r>
          </w:p>
        </w:tc>
        <w:tc>
          <w:tcPr>
            <w:tcW w:w="1879" w:type="dxa"/>
            <w:shd w:val="clear" w:color="auto" w:fill="auto"/>
          </w:tcPr>
          <w:p w:rsidR="00EC2960" w:rsidRPr="00704F60" w:rsidRDefault="00EC2960" w:rsidP="00A6666E">
            <w:pPr>
              <w:jc w:val="center"/>
              <w:rPr>
                <w:sz w:val="24"/>
                <w:szCs w:val="24"/>
              </w:rPr>
            </w:pPr>
            <w:r w:rsidRPr="00704F60">
              <w:rPr>
                <w:sz w:val="24"/>
                <w:szCs w:val="24"/>
              </w:rPr>
              <w:t>Shift</w:t>
            </w:r>
          </w:p>
        </w:tc>
        <w:tc>
          <w:tcPr>
            <w:tcW w:w="2396" w:type="dxa"/>
            <w:shd w:val="clear" w:color="auto" w:fill="auto"/>
          </w:tcPr>
          <w:p w:rsidR="00EC2960" w:rsidRPr="00704F60" w:rsidRDefault="00EC2960" w:rsidP="00A6666E">
            <w:pPr>
              <w:jc w:val="center"/>
              <w:rPr>
                <w:sz w:val="24"/>
                <w:szCs w:val="24"/>
              </w:rPr>
            </w:pPr>
            <w:r w:rsidRPr="00704F60">
              <w:rPr>
                <w:sz w:val="24"/>
                <w:szCs w:val="24"/>
              </w:rPr>
              <w:t>Captains Complement/Staff Location</w:t>
            </w:r>
          </w:p>
        </w:tc>
        <w:tc>
          <w:tcPr>
            <w:tcW w:w="2136" w:type="dxa"/>
            <w:shd w:val="clear" w:color="auto" w:fill="auto"/>
          </w:tcPr>
          <w:p w:rsidR="00EC2960" w:rsidRPr="00704F60" w:rsidRDefault="00EC2960" w:rsidP="00A6666E">
            <w:pPr>
              <w:jc w:val="center"/>
              <w:rPr>
                <w:sz w:val="24"/>
                <w:szCs w:val="24"/>
              </w:rPr>
            </w:pPr>
            <w:r w:rsidRPr="00704F60">
              <w:rPr>
                <w:sz w:val="24"/>
                <w:szCs w:val="24"/>
              </w:rPr>
              <w:t>Executive Team Member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5-Feb.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AFR</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8-Feb.</w:t>
            </w:r>
          </w:p>
        </w:tc>
        <w:tc>
          <w:tcPr>
            <w:tcW w:w="1893" w:type="dxa"/>
            <w:shd w:val="clear" w:color="auto" w:fill="auto"/>
          </w:tcPr>
          <w:p w:rsidR="00EC2960" w:rsidRPr="00704F60" w:rsidRDefault="00EC2960" w:rsidP="00A6666E">
            <w:pPr>
              <w:jc w:val="center"/>
              <w:rPr>
                <w:sz w:val="24"/>
                <w:szCs w:val="24"/>
              </w:rPr>
            </w:pPr>
            <w:r w:rsidRPr="00704F60">
              <w:rPr>
                <w:sz w:val="24"/>
                <w:szCs w:val="24"/>
              </w:rPr>
              <w:t>0730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Communications B</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1000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Wildfire</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Q1</w:t>
            </w:r>
          </w:p>
        </w:tc>
        <w:tc>
          <w:tcPr>
            <w:tcW w:w="2136" w:type="dxa"/>
            <w:shd w:val="clear" w:color="auto" w:fill="auto"/>
          </w:tcPr>
          <w:p w:rsidR="00EC2960" w:rsidRPr="00704F60" w:rsidRDefault="00EC2960" w:rsidP="00A6666E">
            <w:pPr>
              <w:jc w:val="center"/>
              <w:rPr>
                <w:sz w:val="24"/>
                <w:szCs w:val="24"/>
              </w:rPr>
            </w:pPr>
            <w:r w:rsidRPr="00704F60">
              <w:rPr>
                <w:sz w:val="24"/>
                <w:szCs w:val="24"/>
              </w:rPr>
              <w:t>Woolverton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Investigations</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14</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31</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Q17</w:t>
            </w:r>
          </w:p>
        </w:tc>
        <w:tc>
          <w:tcPr>
            <w:tcW w:w="2136" w:type="dxa"/>
            <w:shd w:val="clear" w:color="auto" w:fill="auto"/>
          </w:tcPr>
          <w:p w:rsidR="00EC2960" w:rsidRPr="00704F60" w:rsidRDefault="00EC2960" w:rsidP="00A6666E">
            <w:pPr>
              <w:jc w:val="center"/>
              <w:rPr>
                <w:sz w:val="24"/>
                <w:szCs w:val="24"/>
              </w:rPr>
            </w:pPr>
            <w:r w:rsidRPr="00704F60">
              <w:rPr>
                <w:sz w:val="24"/>
                <w:szCs w:val="24"/>
              </w:rPr>
              <w:t>Clopton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9-Feb.</w:t>
            </w:r>
          </w:p>
        </w:tc>
        <w:tc>
          <w:tcPr>
            <w:tcW w:w="1893" w:type="dxa"/>
            <w:shd w:val="clear" w:color="auto" w:fill="auto"/>
          </w:tcPr>
          <w:p w:rsidR="00EC2960" w:rsidRPr="00704F60" w:rsidRDefault="00EC2960" w:rsidP="00A6666E">
            <w:pPr>
              <w:jc w:val="center"/>
              <w:rPr>
                <w:sz w:val="24"/>
                <w:szCs w:val="24"/>
              </w:rPr>
            </w:pPr>
            <w:r w:rsidRPr="00704F60">
              <w:rPr>
                <w:sz w:val="24"/>
                <w:szCs w:val="24"/>
              </w:rPr>
              <w:t>0730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Communications C</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10-Feb.</w:t>
            </w:r>
          </w:p>
        </w:tc>
        <w:tc>
          <w:tcPr>
            <w:tcW w:w="1893" w:type="dxa"/>
            <w:shd w:val="clear" w:color="auto" w:fill="auto"/>
          </w:tcPr>
          <w:p w:rsidR="00EC2960" w:rsidRPr="00704F60" w:rsidRDefault="00EC2960" w:rsidP="00A6666E">
            <w:pPr>
              <w:jc w:val="center"/>
              <w:rPr>
                <w:sz w:val="24"/>
                <w:szCs w:val="24"/>
              </w:rPr>
            </w:pPr>
            <w:r w:rsidRPr="00704F60">
              <w:rPr>
                <w:sz w:val="24"/>
                <w:szCs w:val="24"/>
              </w:rPr>
              <w:t>0730</w:t>
            </w:r>
          </w:p>
        </w:tc>
        <w:tc>
          <w:tcPr>
            <w:tcW w:w="1879" w:type="dxa"/>
            <w:shd w:val="clear" w:color="auto" w:fill="auto"/>
          </w:tcPr>
          <w:p w:rsidR="00EC2960" w:rsidRPr="00704F60" w:rsidRDefault="00EC2960" w:rsidP="00A6666E">
            <w:pPr>
              <w:jc w:val="center"/>
              <w:rPr>
                <w:sz w:val="24"/>
                <w:szCs w:val="24"/>
              </w:rPr>
            </w:pPr>
            <w:r w:rsidRPr="00704F60">
              <w:rPr>
                <w:sz w:val="24"/>
                <w:szCs w:val="24"/>
              </w:rPr>
              <w:t>D</w:t>
            </w:r>
          </w:p>
        </w:tc>
        <w:tc>
          <w:tcPr>
            <w:tcW w:w="2396" w:type="dxa"/>
            <w:shd w:val="clear" w:color="auto" w:fill="auto"/>
          </w:tcPr>
          <w:p w:rsidR="00EC2960" w:rsidRPr="00704F60" w:rsidRDefault="00EC2960" w:rsidP="00A6666E">
            <w:pPr>
              <w:jc w:val="center"/>
              <w:rPr>
                <w:sz w:val="24"/>
                <w:szCs w:val="24"/>
              </w:rPr>
            </w:pPr>
            <w:r w:rsidRPr="00704F60">
              <w:rPr>
                <w:sz w:val="24"/>
                <w:szCs w:val="24"/>
              </w:rPr>
              <w:t>Communications D</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Q1</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L8</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Prevention</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Q38</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Q17</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11-Feb.</w:t>
            </w:r>
          </w:p>
        </w:tc>
        <w:tc>
          <w:tcPr>
            <w:tcW w:w="1893" w:type="dxa"/>
            <w:shd w:val="clear" w:color="auto" w:fill="auto"/>
          </w:tcPr>
          <w:p w:rsidR="00EC2960" w:rsidRPr="00704F60" w:rsidRDefault="00EC2960" w:rsidP="00A6666E">
            <w:pPr>
              <w:jc w:val="center"/>
              <w:rPr>
                <w:sz w:val="24"/>
                <w:szCs w:val="24"/>
              </w:rPr>
            </w:pPr>
            <w:r w:rsidRPr="00704F60">
              <w:rPr>
                <w:sz w:val="24"/>
                <w:szCs w:val="24"/>
              </w:rPr>
              <w:t>0730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Communications A</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bl>
    <w:p w:rsidR="00EC2960" w:rsidRDefault="00EC2960"/>
    <w:p w:rsidR="00EC2960" w:rsidRPr="00EC2960" w:rsidRDefault="00EC2960">
      <w:pPr>
        <w:rPr>
          <w:sz w:val="22"/>
          <w:szCs w:val="22"/>
        </w:rPr>
      </w:pPr>
      <w:r w:rsidRPr="00EC2960">
        <w:rPr>
          <w:sz w:val="22"/>
          <w:szCs w:val="22"/>
        </w:rPr>
        <w:lastRenderedPageBreak/>
        <w:t>All Uniform Personnel</w:t>
      </w:r>
    </w:p>
    <w:p w:rsidR="00EC2960" w:rsidRPr="00EC2960" w:rsidRDefault="00EC2960">
      <w:pPr>
        <w:rPr>
          <w:sz w:val="22"/>
          <w:szCs w:val="22"/>
        </w:rPr>
      </w:pPr>
      <w:r w:rsidRPr="00EC2960">
        <w:rPr>
          <w:sz w:val="22"/>
          <w:szCs w:val="22"/>
        </w:rPr>
        <w:t>Page two</w:t>
      </w:r>
    </w:p>
    <w:p w:rsidR="00EC2960" w:rsidRDefault="00EC2960">
      <w:pPr>
        <w:rPr>
          <w:sz w:val="22"/>
          <w:szCs w:val="22"/>
        </w:rPr>
      </w:pPr>
      <w:r w:rsidRPr="00EC2960">
        <w:rPr>
          <w:sz w:val="22"/>
          <w:szCs w:val="22"/>
        </w:rPr>
        <w:t>Harassment/Relationship Policy Education Rollout</w:t>
      </w:r>
    </w:p>
    <w:p w:rsidR="00EC2960" w:rsidRPr="00EC2960" w:rsidRDefault="00EC2960">
      <w:pPr>
        <w:rPr>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93"/>
        <w:gridCol w:w="1879"/>
        <w:gridCol w:w="2396"/>
        <w:gridCol w:w="2136"/>
      </w:tblGrid>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1030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Education Services</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Q3</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Q40</w:t>
            </w:r>
          </w:p>
        </w:tc>
        <w:tc>
          <w:tcPr>
            <w:tcW w:w="2136" w:type="dxa"/>
            <w:shd w:val="clear" w:color="auto" w:fill="auto"/>
          </w:tcPr>
          <w:p w:rsidR="00EC2960" w:rsidRPr="00704F60" w:rsidRDefault="00EC2960" w:rsidP="00A6666E">
            <w:pPr>
              <w:jc w:val="center"/>
              <w:rPr>
                <w:sz w:val="24"/>
                <w:szCs w:val="24"/>
              </w:rPr>
            </w:pPr>
            <w:r w:rsidRPr="00704F60">
              <w:rPr>
                <w:sz w:val="24"/>
                <w:szCs w:val="24"/>
              </w:rPr>
              <w:t>Fowler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Wellness</w:t>
            </w:r>
          </w:p>
        </w:tc>
        <w:tc>
          <w:tcPr>
            <w:tcW w:w="2136" w:type="dxa"/>
            <w:shd w:val="clear" w:color="auto" w:fill="auto"/>
          </w:tcPr>
          <w:p w:rsidR="00EC2960" w:rsidRPr="00704F60" w:rsidRDefault="00EC2960" w:rsidP="00A6666E">
            <w:pPr>
              <w:jc w:val="center"/>
              <w:rPr>
                <w:sz w:val="24"/>
                <w:szCs w:val="24"/>
              </w:rPr>
            </w:pPr>
            <w:r w:rsidRPr="00704F60">
              <w:rPr>
                <w:sz w:val="24"/>
                <w:szCs w:val="24"/>
              </w:rPr>
              <w:t>Woolverton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Q19</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Q15</w:t>
            </w:r>
          </w:p>
        </w:tc>
        <w:tc>
          <w:tcPr>
            <w:tcW w:w="2136" w:type="dxa"/>
            <w:shd w:val="clear" w:color="auto" w:fill="auto"/>
          </w:tcPr>
          <w:p w:rsidR="00EC2960" w:rsidRPr="00704F60" w:rsidRDefault="00EC2960" w:rsidP="00A6666E">
            <w:pPr>
              <w:jc w:val="center"/>
              <w:rPr>
                <w:sz w:val="24"/>
                <w:szCs w:val="24"/>
              </w:rPr>
            </w:pPr>
            <w:r w:rsidRPr="00704F60">
              <w:rPr>
                <w:sz w:val="24"/>
                <w:szCs w:val="24"/>
              </w:rPr>
              <w:t>Fowler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12-Feb.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Q3</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Q40</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Headquarters</w:t>
            </w:r>
          </w:p>
        </w:tc>
        <w:tc>
          <w:tcPr>
            <w:tcW w:w="2136" w:type="dxa"/>
            <w:shd w:val="clear" w:color="auto" w:fill="auto"/>
          </w:tcPr>
          <w:p w:rsidR="00EC2960" w:rsidRPr="00704F60" w:rsidRDefault="00EC2960" w:rsidP="00A6666E">
            <w:pPr>
              <w:jc w:val="center"/>
              <w:rPr>
                <w:sz w:val="24"/>
                <w:szCs w:val="24"/>
              </w:rPr>
            </w:pPr>
            <w:r w:rsidRPr="00704F60">
              <w:rPr>
                <w:sz w:val="24"/>
                <w:szCs w:val="24"/>
              </w:rPr>
              <w:t>Orta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Q19</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Q27</w:t>
            </w:r>
          </w:p>
        </w:tc>
        <w:tc>
          <w:tcPr>
            <w:tcW w:w="2136" w:type="dxa"/>
            <w:shd w:val="clear" w:color="auto" w:fill="auto"/>
          </w:tcPr>
          <w:p w:rsidR="00EC2960" w:rsidRPr="00704F60" w:rsidRDefault="00EC2960" w:rsidP="00A6666E">
            <w:pPr>
              <w:jc w:val="center"/>
              <w:rPr>
                <w:sz w:val="24"/>
                <w:szCs w:val="24"/>
              </w:rPr>
            </w:pPr>
            <w:r w:rsidRPr="00704F60">
              <w:rPr>
                <w:sz w:val="24"/>
                <w:szCs w:val="24"/>
              </w:rPr>
              <w:t>Tanzola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15-Feb.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Q1</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L8</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r w:rsidRPr="00704F60">
              <w:rPr>
                <w:sz w:val="24"/>
                <w:szCs w:val="24"/>
              </w:rPr>
              <w:t>Shops</w:t>
            </w:r>
          </w:p>
        </w:tc>
        <w:tc>
          <w:tcPr>
            <w:tcW w:w="2136" w:type="dxa"/>
            <w:shd w:val="clear" w:color="auto" w:fill="auto"/>
          </w:tcPr>
          <w:p w:rsidR="00EC2960" w:rsidRPr="00704F60" w:rsidRDefault="00EC2960" w:rsidP="00A6666E">
            <w:pPr>
              <w:jc w:val="center"/>
              <w:rPr>
                <w:sz w:val="24"/>
                <w:szCs w:val="24"/>
              </w:rPr>
            </w:pPr>
            <w:r w:rsidRPr="00704F60">
              <w:rPr>
                <w:sz w:val="24"/>
                <w:szCs w:val="24"/>
              </w:rPr>
              <w:t>Woolverton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Q38</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Q17</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17-Feb.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Q18</w:t>
            </w:r>
          </w:p>
        </w:tc>
        <w:tc>
          <w:tcPr>
            <w:tcW w:w="2136" w:type="dxa"/>
            <w:shd w:val="clear" w:color="auto" w:fill="auto"/>
          </w:tcPr>
          <w:p w:rsidR="00EC2960" w:rsidRPr="00704F60" w:rsidRDefault="00EC2960" w:rsidP="00A6666E">
            <w:pPr>
              <w:jc w:val="center"/>
              <w:rPr>
                <w:sz w:val="24"/>
                <w:szCs w:val="24"/>
              </w:rPr>
            </w:pPr>
            <w:r w:rsidRPr="00704F60">
              <w:rPr>
                <w:sz w:val="24"/>
                <w:szCs w:val="24"/>
              </w:rPr>
              <w:t>Jordan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 xml:space="preserve"> Q35</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highlight w:val="yellow"/>
              </w:rPr>
            </w:pPr>
          </w:p>
        </w:tc>
        <w:tc>
          <w:tcPr>
            <w:tcW w:w="1893" w:type="dxa"/>
            <w:shd w:val="clear" w:color="auto" w:fill="auto"/>
          </w:tcPr>
          <w:p w:rsidR="00EC2960" w:rsidRPr="00704F60" w:rsidRDefault="00EC2960" w:rsidP="00A6666E">
            <w:pPr>
              <w:jc w:val="center"/>
              <w:rPr>
                <w:sz w:val="24"/>
                <w:szCs w:val="24"/>
                <w:highlight w:val="yellow"/>
              </w:rPr>
            </w:pPr>
            <w:r w:rsidRPr="00704F60">
              <w:rPr>
                <w:sz w:val="24"/>
                <w:szCs w:val="24"/>
              </w:rPr>
              <w:t>1530</w:t>
            </w:r>
          </w:p>
        </w:tc>
        <w:tc>
          <w:tcPr>
            <w:tcW w:w="1879" w:type="dxa"/>
            <w:shd w:val="clear" w:color="auto" w:fill="auto"/>
          </w:tcPr>
          <w:p w:rsidR="00EC2960" w:rsidRPr="00704F60" w:rsidRDefault="00EC2960" w:rsidP="00A6666E">
            <w:pPr>
              <w:jc w:val="center"/>
              <w:rPr>
                <w:sz w:val="24"/>
                <w:szCs w:val="24"/>
                <w:highlight w:val="yellow"/>
              </w:rPr>
            </w:pPr>
            <w:r w:rsidRPr="00704F60">
              <w:rPr>
                <w:sz w:val="24"/>
                <w:szCs w:val="24"/>
              </w:rPr>
              <w:t>B</w:t>
            </w:r>
          </w:p>
        </w:tc>
        <w:tc>
          <w:tcPr>
            <w:tcW w:w="2396" w:type="dxa"/>
            <w:shd w:val="clear" w:color="auto" w:fill="auto"/>
          </w:tcPr>
          <w:p w:rsidR="00EC2960" w:rsidRPr="00704F60" w:rsidRDefault="00EC2960" w:rsidP="00A6666E">
            <w:pPr>
              <w:jc w:val="center"/>
              <w:rPr>
                <w:sz w:val="24"/>
                <w:szCs w:val="24"/>
                <w:highlight w:val="yellow"/>
              </w:rPr>
            </w:pPr>
            <w:r w:rsidRPr="00704F60">
              <w:rPr>
                <w:sz w:val="24"/>
                <w:szCs w:val="24"/>
              </w:rPr>
              <w:t>Q27</w:t>
            </w:r>
          </w:p>
        </w:tc>
        <w:tc>
          <w:tcPr>
            <w:tcW w:w="2136" w:type="dxa"/>
            <w:shd w:val="clear" w:color="auto" w:fill="auto"/>
          </w:tcPr>
          <w:p w:rsidR="00EC2960" w:rsidRPr="00704F60" w:rsidRDefault="00EC2960" w:rsidP="00A6666E">
            <w:pPr>
              <w:jc w:val="center"/>
              <w:rPr>
                <w:sz w:val="24"/>
                <w:szCs w:val="24"/>
                <w:highlight w:val="yellow"/>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L8</w:t>
            </w:r>
          </w:p>
        </w:tc>
        <w:tc>
          <w:tcPr>
            <w:tcW w:w="2136" w:type="dxa"/>
            <w:shd w:val="clear" w:color="auto" w:fill="auto"/>
          </w:tcPr>
          <w:p w:rsidR="00EC2960" w:rsidRPr="00704F60" w:rsidRDefault="00EC2960" w:rsidP="00A6666E">
            <w:pPr>
              <w:jc w:val="center"/>
              <w:rPr>
                <w:sz w:val="24"/>
                <w:szCs w:val="24"/>
              </w:rPr>
            </w:pPr>
            <w:r w:rsidRPr="00704F60">
              <w:rPr>
                <w:sz w:val="24"/>
                <w:szCs w:val="24"/>
              </w:rPr>
              <w:t>Davis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18-Feb.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Clopton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Q15</w:t>
            </w:r>
          </w:p>
        </w:tc>
        <w:tc>
          <w:tcPr>
            <w:tcW w:w="2136" w:type="dxa"/>
            <w:shd w:val="clear" w:color="auto" w:fill="auto"/>
          </w:tcPr>
          <w:p w:rsidR="00EC2960" w:rsidRPr="00704F60" w:rsidRDefault="00EC2960" w:rsidP="00A6666E">
            <w:pPr>
              <w:jc w:val="center"/>
              <w:rPr>
                <w:sz w:val="24"/>
                <w:szCs w:val="24"/>
              </w:rPr>
            </w:pPr>
            <w:r w:rsidRPr="00704F60">
              <w:rPr>
                <w:sz w:val="24"/>
                <w:szCs w:val="24"/>
              </w:rPr>
              <w:t>Woolverton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L36</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Q18</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19-Feb.</w:t>
            </w:r>
          </w:p>
        </w:tc>
        <w:tc>
          <w:tcPr>
            <w:tcW w:w="1893" w:type="dxa"/>
            <w:shd w:val="clear" w:color="auto" w:fill="auto"/>
          </w:tcPr>
          <w:p w:rsidR="00EC2960" w:rsidRPr="00704F60" w:rsidRDefault="00EC2960" w:rsidP="00A6666E">
            <w:pPr>
              <w:jc w:val="center"/>
              <w:rPr>
                <w:sz w:val="24"/>
                <w:szCs w:val="24"/>
              </w:rPr>
            </w:pPr>
            <w:r w:rsidRPr="00704F60">
              <w:rPr>
                <w:sz w:val="24"/>
                <w:szCs w:val="24"/>
              </w:rPr>
              <w:t>0900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AFR</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Q3</w:t>
            </w:r>
          </w:p>
        </w:tc>
        <w:tc>
          <w:tcPr>
            <w:tcW w:w="2136" w:type="dxa"/>
            <w:shd w:val="clear" w:color="auto" w:fill="auto"/>
          </w:tcPr>
          <w:p w:rsidR="00EC2960" w:rsidRPr="00704F60" w:rsidRDefault="00EC2960" w:rsidP="00A6666E">
            <w:pPr>
              <w:jc w:val="center"/>
              <w:rPr>
                <w:sz w:val="24"/>
                <w:szCs w:val="24"/>
              </w:rPr>
            </w:pPr>
            <w:r w:rsidRPr="00704F60">
              <w:rPr>
                <w:sz w:val="24"/>
                <w:szCs w:val="24"/>
              </w:rPr>
              <w:t>Jordan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Q18</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AFR</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Q19</w:t>
            </w:r>
          </w:p>
        </w:tc>
        <w:tc>
          <w:tcPr>
            <w:tcW w:w="2136" w:type="dxa"/>
            <w:shd w:val="clear" w:color="auto" w:fill="auto"/>
          </w:tcPr>
          <w:p w:rsidR="00EC2960" w:rsidRPr="00704F60" w:rsidRDefault="00EC2960" w:rsidP="00A6666E">
            <w:pPr>
              <w:jc w:val="center"/>
              <w:rPr>
                <w:sz w:val="24"/>
                <w:szCs w:val="24"/>
              </w:rPr>
            </w:pPr>
            <w:r w:rsidRPr="00704F60">
              <w:rPr>
                <w:sz w:val="24"/>
                <w:szCs w:val="24"/>
              </w:rPr>
              <w:t>Jordan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Q27</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22-Feb.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Q40</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14</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31</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L36</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24-Feb.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Q35</w:t>
            </w:r>
          </w:p>
        </w:tc>
        <w:tc>
          <w:tcPr>
            <w:tcW w:w="2136" w:type="dxa"/>
            <w:shd w:val="clear" w:color="auto" w:fill="auto"/>
          </w:tcPr>
          <w:p w:rsidR="00EC2960" w:rsidRPr="00704F60" w:rsidRDefault="00EC2960" w:rsidP="00A6666E">
            <w:pPr>
              <w:jc w:val="center"/>
              <w:rPr>
                <w:sz w:val="24"/>
                <w:szCs w:val="24"/>
              </w:rPr>
            </w:pPr>
            <w:r w:rsidRPr="00704F60">
              <w:rPr>
                <w:sz w:val="24"/>
                <w:szCs w:val="24"/>
              </w:rPr>
              <w:t>Vires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14</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N</w:t>
            </w:r>
          </w:p>
        </w:tc>
        <w:tc>
          <w:tcPr>
            <w:tcW w:w="2396" w:type="dxa"/>
            <w:shd w:val="clear" w:color="auto" w:fill="auto"/>
          </w:tcPr>
          <w:p w:rsidR="00EC2960" w:rsidRPr="00704F60" w:rsidRDefault="00EC2960" w:rsidP="00A6666E">
            <w:pPr>
              <w:jc w:val="center"/>
              <w:rPr>
                <w:sz w:val="24"/>
                <w:szCs w:val="24"/>
              </w:rPr>
            </w:pPr>
            <w:proofErr w:type="spellStart"/>
            <w:r w:rsidRPr="00704F60">
              <w:rPr>
                <w:sz w:val="24"/>
                <w:szCs w:val="24"/>
              </w:rPr>
              <w:t>SpecOps</w:t>
            </w:r>
            <w:proofErr w:type="spellEnd"/>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Station 31</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25-Feb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Q35</w:t>
            </w:r>
          </w:p>
        </w:tc>
        <w:tc>
          <w:tcPr>
            <w:tcW w:w="2136" w:type="dxa"/>
            <w:shd w:val="clear" w:color="auto" w:fill="auto"/>
          </w:tcPr>
          <w:p w:rsidR="00EC2960" w:rsidRPr="00704F60" w:rsidRDefault="00EC2960" w:rsidP="00A6666E">
            <w:pPr>
              <w:jc w:val="center"/>
              <w:rPr>
                <w:sz w:val="24"/>
                <w:szCs w:val="24"/>
              </w:rPr>
            </w:pPr>
            <w:r w:rsidRPr="00704F60">
              <w:rPr>
                <w:sz w:val="24"/>
                <w:szCs w:val="24"/>
              </w:rPr>
              <w:t>Clopton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B3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Swenson</w:t>
            </w:r>
          </w:p>
        </w:tc>
      </w:tr>
    </w:tbl>
    <w:p w:rsidR="00EC2960" w:rsidRDefault="00EC2960"/>
    <w:p w:rsidR="00EC2960" w:rsidRPr="00EC2960" w:rsidRDefault="00EC2960" w:rsidP="00EC2960">
      <w:pPr>
        <w:rPr>
          <w:sz w:val="22"/>
          <w:szCs w:val="22"/>
        </w:rPr>
      </w:pPr>
      <w:r w:rsidRPr="00EC2960">
        <w:rPr>
          <w:sz w:val="22"/>
          <w:szCs w:val="22"/>
        </w:rPr>
        <w:t>All Uniform Personnel</w:t>
      </w:r>
    </w:p>
    <w:p w:rsidR="00EC2960" w:rsidRPr="00EC2960" w:rsidRDefault="00EC2960" w:rsidP="00EC2960">
      <w:pPr>
        <w:rPr>
          <w:sz w:val="22"/>
          <w:szCs w:val="22"/>
        </w:rPr>
      </w:pPr>
      <w:r w:rsidRPr="00EC2960">
        <w:rPr>
          <w:sz w:val="22"/>
          <w:szCs w:val="22"/>
        </w:rPr>
        <w:t>Page three</w:t>
      </w:r>
    </w:p>
    <w:p w:rsidR="00EC2960" w:rsidRPr="00EC2960" w:rsidRDefault="00EC2960" w:rsidP="00EC2960">
      <w:pPr>
        <w:rPr>
          <w:sz w:val="22"/>
          <w:szCs w:val="22"/>
        </w:rPr>
      </w:pPr>
      <w:r w:rsidRPr="00EC2960">
        <w:rPr>
          <w:sz w:val="22"/>
          <w:szCs w:val="22"/>
        </w:rPr>
        <w:t>Harassment/Relationship Policy Education Rollout</w:t>
      </w:r>
    </w:p>
    <w:p w:rsidR="00EC2960" w:rsidRDefault="00EC2960"/>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93"/>
        <w:gridCol w:w="1879"/>
        <w:gridCol w:w="2396"/>
        <w:gridCol w:w="2136"/>
      </w:tblGrid>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B4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26-Feb.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L36</w:t>
            </w:r>
          </w:p>
        </w:tc>
        <w:tc>
          <w:tcPr>
            <w:tcW w:w="2136" w:type="dxa"/>
            <w:shd w:val="clear" w:color="auto" w:fill="auto"/>
          </w:tcPr>
          <w:p w:rsidR="00EC2960" w:rsidRPr="00704F60" w:rsidRDefault="00EC2960" w:rsidP="00A6666E">
            <w:pPr>
              <w:jc w:val="center"/>
              <w:rPr>
                <w:sz w:val="24"/>
                <w:szCs w:val="24"/>
              </w:rPr>
            </w:pPr>
            <w:r w:rsidRPr="00704F60">
              <w:rPr>
                <w:sz w:val="24"/>
                <w:szCs w:val="24"/>
              </w:rPr>
              <w:t>Tanzola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Q38</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B5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B3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Tanzola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29-Feb.</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 xml:space="preserve">B4 Makeups </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B/N</w:t>
            </w:r>
          </w:p>
        </w:tc>
        <w:tc>
          <w:tcPr>
            <w:tcW w:w="2396" w:type="dxa"/>
            <w:shd w:val="clear" w:color="auto" w:fill="auto"/>
          </w:tcPr>
          <w:p w:rsidR="00EC2960" w:rsidRPr="00704F60" w:rsidRDefault="00EC2960" w:rsidP="00A6666E">
            <w:pPr>
              <w:jc w:val="center"/>
              <w:rPr>
                <w:sz w:val="24"/>
                <w:szCs w:val="24"/>
              </w:rPr>
            </w:pPr>
            <w:r w:rsidRPr="00704F60">
              <w:rPr>
                <w:sz w:val="24"/>
                <w:szCs w:val="24"/>
              </w:rPr>
              <w:t xml:space="preserve">Spec Ops/Make ups </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A6666E">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Fowler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B3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Woolverton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2-March</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AFR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Spec Ops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B3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3-March</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B5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B4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Fowler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4-March</w:t>
            </w:r>
          </w:p>
        </w:tc>
        <w:tc>
          <w:tcPr>
            <w:tcW w:w="1893" w:type="dxa"/>
            <w:shd w:val="clear" w:color="auto" w:fill="auto"/>
          </w:tcPr>
          <w:p w:rsidR="00EC2960" w:rsidRPr="00704F60" w:rsidRDefault="00EC2960" w:rsidP="00A6666E">
            <w:pPr>
              <w:jc w:val="center"/>
              <w:rPr>
                <w:sz w:val="24"/>
                <w:szCs w:val="24"/>
              </w:rPr>
            </w:pPr>
            <w:r w:rsidRPr="00704F60">
              <w:rPr>
                <w:sz w:val="24"/>
                <w:szCs w:val="24"/>
              </w:rPr>
              <w:t>0900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AFR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Frick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AFR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B3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Tanzola</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B4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7-March</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B5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Tanzola</w:t>
            </w:r>
          </w:p>
        </w:tc>
      </w:tr>
      <w:tr w:rsidR="00EC2960" w:rsidRPr="00EC2960" w:rsidTr="00A6666E">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9-March</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B</w:t>
            </w:r>
          </w:p>
        </w:tc>
        <w:tc>
          <w:tcPr>
            <w:tcW w:w="2396" w:type="dxa"/>
            <w:shd w:val="clear" w:color="auto" w:fill="auto"/>
          </w:tcPr>
          <w:p w:rsidR="00EC2960" w:rsidRPr="00704F60" w:rsidRDefault="00EC2960" w:rsidP="00A6666E">
            <w:pPr>
              <w:jc w:val="center"/>
              <w:rPr>
                <w:sz w:val="24"/>
                <w:szCs w:val="24"/>
              </w:rPr>
            </w:pPr>
            <w:r w:rsidRPr="00704F60">
              <w:rPr>
                <w:sz w:val="24"/>
                <w:szCs w:val="24"/>
              </w:rPr>
              <w:t>B2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Fowler</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11-March</w:t>
            </w:r>
          </w:p>
        </w:tc>
        <w:tc>
          <w:tcPr>
            <w:tcW w:w="1893" w:type="dxa"/>
            <w:shd w:val="clear" w:color="auto" w:fill="auto"/>
          </w:tcPr>
          <w:p w:rsidR="00EC2960" w:rsidRPr="00704F60" w:rsidRDefault="00EC2960" w:rsidP="00A6666E">
            <w:pPr>
              <w:jc w:val="center"/>
              <w:rPr>
                <w:sz w:val="24"/>
                <w:szCs w:val="24"/>
              </w:rPr>
            </w:pPr>
            <w:r w:rsidRPr="00704F60">
              <w:rPr>
                <w:sz w:val="24"/>
                <w:szCs w:val="24"/>
              </w:rPr>
              <w:t>0900</w:t>
            </w:r>
          </w:p>
        </w:tc>
        <w:tc>
          <w:tcPr>
            <w:tcW w:w="1879" w:type="dxa"/>
            <w:shd w:val="clear" w:color="auto" w:fill="auto"/>
          </w:tcPr>
          <w:p w:rsidR="00EC2960" w:rsidRPr="00704F60" w:rsidRDefault="00EC2960" w:rsidP="00A6666E">
            <w:pPr>
              <w:jc w:val="center"/>
              <w:rPr>
                <w:sz w:val="24"/>
                <w:szCs w:val="24"/>
              </w:rPr>
            </w:pPr>
            <w:r w:rsidRPr="00704F60">
              <w:rPr>
                <w:sz w:val="24"/>
                <w:szCs w:val="24"/>
              </w:rPr>
              <w:t>C</w:t>
            </w:r>
          </w:p>
        </w:tc>
        <w:tc>
          <w:tcPr>
            <w:tcW w:w="2396" w:type="dxa"/>
            <w:shd w:val="clear" w:color="auto" w:fill="auto"/>
          </w:tcPr>
          <w:p w:rsidR="00EC2960" w:rsidRPr="00704F60" w:rsidRDefault="00EC2960" w:rsidP="00A6666E">
            <w:pPr>
              <w:jc w:val="center"/>
              <w:rPr>
                <w:sz w:val="24"/>
                <w:szCs w:val="24"/>
              </w:rPr>
            </w:pPr>
            <w:r w:rsidRPr="00704F60">
              <w:rPr>
                <w:sz w:val="24"/>
                <w:szCs w:val="24"/>
              </w:rPr>
              <w:t>Spec Ops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Jantzen</w:t>
            </w:r>
          </w:p>
        </w:tc>
      </w:tr>
      <w:tr w:rsidR="00EC2960" w:rsidRPr="00EC2960" w:rsidTr="00A6666E">
        <w:trPr>
          <w:jc w:val="center"/>
        </w:trPr>
        <w:tc>
          <w:tcPr>
            <w:tcW w:w="1884" w:type="dxa"/>
            <w:shd w:val="clear" w:color="auto" w:fill="auto"/>
          </w:tcPr>
          <w:p w:rsidR="00EC2960" w:rsidRPr="00704F60" w:rsidDel="00E47232"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B1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Jordan</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B5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B4 Makeups</w:t>
            </w:r>
          </w:p>
        </w:tc>
        <w:tc>
          <w:tcPr>
            <w:tcW w:w="2136" w:type="dxa"/>
            <w:shd w:val="clear" w:color="auto" w:fill="auto"/>
          </w:tcPr>
          <w:p w:rsidR="00EC2960" w:rsidRPr="00704F60" w:rsidRDefault="00EC2960" w:rsidP="00A6666E">
            <w:pPr>
              <w:jc w:val="center"/>
              <w:rPr>
                <w:sz w:val="24"/>
                <w:szCs w:val="24"/>
              </w:rPr>
            </w:pPr>
            <w:r w:rsidRPr="00704F60">
              <w:rPr>
                <w:sz w:val="24"/>
                <w:szCs w:val="24"/>
              </w:rPr>
              <w:t>Buck</w:t>
            </w:r>
          </w:p>
        </w:tc>
      </w:tr>
      <w:tr w:rsidR="00EC2960" w:rsidRPr="00EC2960" w:rsidTr="00704F60">
        <w:trPr>
          <w:jc w:val="center"/>
        </w:trPr>
        <w:tc>
          <w:tcPr>
            <w:tcW w:w="1884" w:type="dxa"/>
            <w:shd w:val="clear" w:color="auto" w:fill="auto"/>
          </w:tcPr>
          <w:p w:rsidR="00EC2960" w:rsidRPr="00704F60" w:rsidRDefault="00EC2960" w:rsidP="00A6666E">
            <w:pPr>
              <w:jc w:val="center"/>
              <w:rPr>
                <w:sz w:val="24"/>
                <w:szCs w:val="24"/>
              </w:rPr>
            </w:pPr>
          </w:p>
        </w:tc>
        <w:tc>
          <w:tcPr>
            <w:tcW w:w="1893" w:type="dxa"/>
            <w:shd w:val="clear" w:color="auto" w:fill="auto"/>
          </w:tcPr>
          <w:p w:rsidR="00EC2960" w:rsidRPr="00704F60" w:rsidRDefault="00EC2960" w:rsidP="00A6666E">
            <w:pPr>
              <w:jc w:val="center"/>
              <w:rPr>
                <w:sz w:val="24"/>
                <w:szCs w:val="24"/>
              </w:rPr>
            </w:pPr>
            <w:r w:rsidRPr="00704F60">
              <w:rPr>
                <w:sz w:val="24"/>
                <w:szCs w:val="24"/>
              </w:rPr>
              <w:t>1530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B5 Makeups</w:t>
            </w:r>
          </w:p>
        </w:tc>
        <w:tc>
          <w:tcPr>
            <w:tcW w:w="2136" w:type="dxa"/>
            <w:shd w:val="clear" w:color="auto" w:fill="auto"/>
          </w:tcPr>
          <w:p w:rsidR="00EC2960" w:rsidRPr="00704F60" w:rsidRDefault="00EC2960" w:rsidP="00A6666E">
            <w:pPr>
              <w:jc w:val="center"/>
              <w:rPr>
                <w:sz w:val="24"/>
                <w:szCs w:val="24"/>
                <w:highlight w:val="yellow"/>
              </w:rPr>
            </w:pPr>
            <w:r w:rsidRPr="00704F60">
              <w:rPr>
                <w:sz w:val="24"/>
                <w:szCs w:val="24"/>
              </w:rPr>
              <w:t>Fowler</w:t>
            </w:r>
          </w:p>
        </w:tc>
      </w:tr>
      <w:tr w:rsidR="00EC2960" w:rsidRPr="00EC2960" w:rsidTr="00A6666E">
        <w:trPr>
          <w:jc w:val="center"/>
        </w:trPr>
        <w:tc>
          <w:tcPr>
            <w:tcW w:w="1884" w:type="dxa"/>
            <w:shd w:val="clear" w:color="auto" w:fill="auto"/>
          </w:tcPr>
          <w:p w:rsidR="00EC2960" w:rsidRPr="00704F60" w:rsidRDefault="00EC2960" w:rsidP="00A6666E">
            <w:pPr>
              <w:jc w:val="center"/>
              <w:rPr>
                <w:sz w:val="24"/>
                <w:szCs w:val="24"/>
              </w:rPr>
            </w:pPr>
            <w:r w:rsidRPr="00704F60">
              <w:rPr>
                <w:sz w:val="24"/>
                <w:szCs w:val="24"/>
              </w:rPr>
              <w:t>14 March</w:t>
            </w:r>
          </w:p>
        </w:tc>
        <w:tc>
          <w:tcPr>
            <w:tcW w:w="1893" w:type="dxa"/>
            <w:shd w:val="clear" w:color="auto" w:fill="auto"/>
          </w:tcPr>
          <w:p w:rsidR="00EC2960" w:rsidRPr="00704F60" w:rsidRDefault="00EC2960" w:rsidP="00A6666E">
            <w:pPr>
              <w:jc w:val="center"/>
              <w:rPr>
                <w:sz w:val="24"/>
                <w:szCs w:val="24"/>
              </w:rPr>
            </w:pPr>
            <w:r w:rsidRPr="00704F60">
              <w:rPr>
                <w:sz w:val="24"/>
                <w:szCs w:val="24"/>
              </w:rPr>
              <w:t>1300</w:t>
            </w:r>
          </w:p>
        </w:tc>
        <w:tc>
          <w:tcPr>
            <w:tcW w:w="1879" w:type="dxa"/>
            <w:shd w:val="clear" w:color="auto" w:fill="auto"/>
          </w:tcPr>
          <w:p w:rsidR="00EC2960" w:rsidRPr="00704F60" w:rsidRDefault="00EC2960" w:rsidP="00A6666E">
            <w:pPr>
              <w:jc w:val="center"/>
              <w:rPr>
                <w:sz w:val="24"/>
                <w:szCs w:val="24"/>
              </w:rPr>
            </w:pPr>
            <w:r w:rsidRPr="00704F60">
              <w:rPr>
                <w:sz w:val="24"/>
                <w:szCs w:val="24"/>
              </w:rPr>
              <w:t>A</w:t>
            </w:r>
          </w:p>
        </w:tc>
        <w:tc>
          <w:tcPr>
            <w:tcW w:w="2396" w:type="dxa"/>
            <w:shd w:val="clear" w:color="auto" w:fill="auto"/>
          </w:tcPr>
          <w:p w:rsidR="00EC2960" w:rsidRPr="00704F60" w:rsidRDefault="00EC2960" w:rsidP="00A6666E">
            <w:pPr>
              <w:jc w:val="center"/>
              <w:rPr>
                <w:sz w:val="24"/>
                <w:szCs w:val="24"/>
              </w:rPr>
            </w:pPr>
            <w:r w:rsidRPr="00704F60">
              <w:rPr>
                <w:sz w:val="24"/>
                <w:szCs w:val="24"/>
              </w:rPr>
              <w:t>Q15</w:t>
            </w:r>
          </w:p>
        </w:tc>
        <w:tc>
          <w:tcPr>
            <w:tcW w:w="2136" w:type="dxa"/>
            <w:shd w:val="clear" w:color="auto" w:fill="auto"/>
          </w:tcPr>
          <w:p w:rsidR="00EC2960" w:rsidRPr="00704F60" w:rsidRDefault="00EC2960" w:rsidP="00A6666E">
            <w:pPr>
              <w:jc w:val="center"/>
              <w:rPr>
                <w:sz w:val="24"/>
                <w:szCs w:val="24"/>
              </w:rPr>
            </w:pPr>
            <w:r w:rsidRPr="00704F60">
              <w:rPr>
                <w:sz w:val="24"/>
                <w:szCs w:val="24"/>
              </w:rPr>
              <w:t>Dodds</w:t>
            </w:r>
          </w:p>
        </w:tc>
      </w:tr>
    </w:tbl>
    <w:p w:rsidR="00EC2960" w:rsidRPr="00704F60" w:rsidRDefault="00EC2960" w:rsidP="00EC2960">
      <w:pPr>
        <w:rPr>
          <w:b/>
          <w:sz w:val="24"/>
          <w:szCs w:val="24"/>
        </w:rPr>
      </w:pPr>
    </w:p>
    <w:p w:rsidR="00EC2960" w:rsidRPr="00704F60" w:rsidRDefault="00EC2960" w:rsidP="00EC2960">
      <w:pPr>
        <w:rPr>
          <w:b/>
          <w:sz w:val="24"/>
          <w:szCs w:val="24"/>
        </w:rPr>
      </w:pPr>
    </w:p>
    <w:p w:rsidR="000528CB" w:rsidRPr="00EC2960" w:rsidRDefault="000528CB" w:rsidP="000528CB">
      <w:pPr>
        <w:rPr>
          <w:sz w:val="24"/>
          <w:szCs w:val="24"/>
        </w:rPr>
      </w:pPr>
    </w:p>
    <w:p w:rsidR="000528CB" w:rsidRPr="00EC2960" w:rsidRDefault="000528CB" w:rsidP="000528CB">
      <w:pPr>
        <w:rPr>
          <w:sz w:val="24"/>
          <w:szCs w:val="24"/>
        </w:rPr>
      </w:pPr>
    </w:p>
    <w:p w:rsidR="000528CB" w:rsidRPr="00EC2960" w:rsidRDefault="000528CB" w:rsidP="000528CB">
      <w:pPr>
        <w:rPr>
          <w:sz w:val="24"/>
          <w:szCs w:val="24"/>
        </w:rPr>
      </w:pPr>
    </w:p>
    <w:p w:rsidR="000528CB" w:rsidRPr="00EC2960" w:rsidRDefault="000528CB" w:rsidP="000528CB">
      <w:pPr>
        <w:tabs>
          <w:tab w:val="left" w:pos="3105"/>
        </w:tabs>
        <w:rPr>
          <w:sz w:val="24"/>
          <w:szCs w:val="24"/>
        </w:rPr>
      </w:pPr>
      <w:bookmarkStart w:id="0" w:name="_GoBack"/>
      <w:bookmarkEnd w:id="0"/>
    </w:p>
    <w:sectPr w:rsidR="000528CB" w:rsidRPr="00EC29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46" w:rsidRDefault="007A0846" w:rsidP="000528CB">
      <w:r>
        <w:separator/>
      </w:r>
    </w:p>
  </w:endnote>
  <w:endnote w:type="continuationSeparator" w:id="0">
    <w:p w:rsidR="007A0846" w:rsidRDefault="007A0846" w:rsidP="0005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CB" w:rsidRPr="000528CB" w:rsidRDefault="000528CB" w:rsidP="000528CB">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46" w:rsidRDefault="007A0846" w:rsidP="000528CB">
      <w:r>
        <w:separator/>
      </w:r>
    </w:p>
  </w:footnote>
  <w:footnote w:type="continuationSeparator" w:id="0">
    <w:p w:rsidR="007A0846" w:rsidRDefault="007A0846" w:rsidP="0005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81"/>
    <w:rsid w:val="000528CB"/>
    <w:rsid w:val="000B1DD5"/>
    <w:rsid w:val="000E0E4C"/>
    <w:rsid w:val="00216E5B"/>
    <w:rsid w:val="004F7D17"/>
    <w:rsid w:val="005B1FB3"/>
    <w:rsid w:val="00704F60"/>
    <w:rsid w:val="007A0846"/>
    <w:rsid w:val="008B7FD0"/>
    <w:rsid w:val="00A17247"/>
    <w:rsid w:val="00A910C9"/>
    <w:rsid w:val="00CE493B"/>
    <w:rsid w:val="00D21181"/>
    <w:rsid w:val="00EC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EBE05-138A-4E67-9882-90BA92C3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28CB"/>
    <w:rPr>
      <w:color w:val="0000FF"/>
      <w:u w:val="single"/>
    </w:rPr>
  </w:style>
  <w:style w:type="paragraph" w:styleId="BalloonText">
    <w:name w:val="Balloon Text"/>
    <w:basedOn w:val="Normal"/>
    <w:link w:val="BalloonTextChar"/>
    <w:uiPriority w:val="99"/>
    <w:semiHidden/>
    <w:unhideWhenUsed/>
    <w:rsid w:val="000528CB"/>
    <w:rPr>
      <w:rFonts w:ascii="Tahoma" w:hAnsi="Tahoma" w:cs="Tahoma"/>
      <w:sz w:val="16"/>
      <w:szCs w:val="16"/>
    </w:rPr>
  </w:style>
  <w:style w:type="character" w:customStyle="1" w:styleId="BalloonTextChar">
    <w:name w:val="Balloon Text Char"/>
    <w:basedOn w:val="DefaultParagraphFont"/>
    <w:link w:val="BalloonText"/>
    <w:uiPriority w:val="99"/>
    <w:semiHidden/>
    <w:rsid w:val="000528CB"/>
    <w:rPr>
      <w:rFonts w:ascii="Tahoma" w:eastAsia="Times New Roman" w:hAnsi="Tahoma" w:cs="Tahoma"/>
      <w:sz w:val="16"/>
      <w:szCs w:val="16"/>
    </w:rPr>
  </w:style>
  <w:style w:type="table" w:styleId="TableGrid">
    <w:name w:val="Table Grid"/>
    <w:basedOn w:val="TableNormal"/>
    <w:uiPriority w:val="59"/>
    <w:rsid w:val="0005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8CB"/>
    <w:pPr>
      <w:tabs>
        <w:tab w:val="center" w:pos="4680"/>
        <w:tab w:val="right" w:pos="9360"/>
      </w:tabs>
    </w:pPr>
  </w:style>
  <w:style w:type="character" w:customStyle="1" w:styleId="HeaderChar">
    <w:name w:val="Header Char"/>
    <w:basedOn w:val="DefaultParagraphFont"/>
    <w:link w:val="Header"/>
    <w:uiPriority w:val="99"/>
    <w:rsid w:val="000528CB"/>
    <w:rPr>
      <w:rFonts w:ascii="Times New Roman" w:eastAsia="Times New Roman" w:hAnsi="Times New Roman" w:cs="Times New Roman"/>
      <w:sz w:val="20"/>
      <w:szCs w:val="20"/>
    </w:rPr>
  </w:style>
  <w:style w:type="paragraph" w:styleId="Footer">
    <w:name w:val="footer"/>
    <w:basedOn w:val="Normal"/>
    <w:link w:val="FooterChar"/>
    <w:unhideWhenUsed/>
    <w:rsid w:val="000528CB"/>
    <w:pPr>
      <w:tabs>
        <w:tab w:val="center" w:pos="4680"/>
        <w:tab w:val="right" w:pos="9360"/>
      </w:tabs>
    </w:pPr>
  </w:style>
  <w:style w:type="character" w:customStyle="1" w:styleId="FooterChar">
    <w:name w:val="Footer Char"/>
    <w:basedOn w:val="DefaultParagraphFont"/>
    <w:link w:val="Footer"/>
    <w:rsid w:val="000528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8CB9-D2AD-4B0B-AFF9-3EF858D2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Coney, Devon</cp:lastModifiedBy>
  <cp:revision>8</cp:revision>
  <dcterms:created xsi:type="dcterms:W3CDTF">2012-06-05T15:08:00Z</dcterms:created>
  <dcterms:modified xsi:type="dcterms:W3CDTF">2016-01-28T14:24:00Z</dcterms:modified>
</cp:coreProperties>
</file>